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10B" w:rsidRDefault="000A506C" w:rsidP="000A50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506C">
        <w:rPr>
          <w:rFonts w:ascii="Times New Roman" w:hAnsi="Times New Roman" w:cs="Times New Roman"/>
          <w:b/>
          <w:sz w:val="24"/>
          <w:szCs w:val="24"/>
        </w:rPr>
        <w:t>Prepping for State Competition</w:t>
      </w:r>
    </w:p>
    <w:p w:rsidR="000A506C" w:rsidRDefault="000A506C" w:rsidP="000A50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06C" w:rsidRPr="00CD21E9" w:rsidRDefault="000A506C" w:rsidP="000A506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D21E9">
        <w:rPr>
          <w:rFonts w:ascii="Times New Roman" w:hAnsi="Times New Roman" w:cs="Times New Roman"/>
          <w:i/>
          <w:sz w:val="24"/>
          <w:szCs w:val="24"/>
        </w:rPr>
        <w:t xml:space="preserve">Below are some sites members can use to help practice for their competition.  We will use some of them and have a lot of sample tests and tutoring available for our prep nights.  </w:t>
      </w:r>
    </w:p>
    <w:p w:rsidR="000A506C" w:rsidRPr="000A506C" w:rsidRDefault="000A506C" w:rsidP="000A506C">
      <w:pPr>
        <w:spacing w:after="0" w:line="240" w:lineRule="auto"/>
        <w:rPr>
          <w:rFonts w:ascii="Times New Roman" w:hAnsi="Times New Roman" w:cs="Times New Roman"/>
          <w:i/>
        </w:rPr>
      </w:pPr>
    </w:p>
    <w:p w:rsidR="000A506C" w:rsidRDefault="000A506C" w:rsidP="000A506C">
      <w:pPr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52B4B487" wp14:editId="797E7369">
            <wp:simplePos x="0" y="0"/>
            <wp:positionH relativeFrom="column">
              <wp:posOffset>3314700</wp:posOffset>
            </wp:positionH>
            <wp:positionV relativeFrom="paragraph">
              <wp:posOffset>200660</wp:posOffset>
            </wp:positionV>
            <wp:extent cx="3133725" cy="2181225"/>
            <wp:effectExtent l="0" t="0" r="9525" b="9525"/>
            <wp:wrapTight wrapText="bothSides">
              <wp:wrapPolygon edited="0">
                <wp:start x="0" y="0"/>
                <wp:lineTo x="0" y="21506"/>
                <wp:lineTo x="21534" y="21506"/>
                <wp:lineTo x="2153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" r="41987" b="41282"/>
                    <a:stretch/>
                  </pic:blipFill>
                  <pic:spPr bwMode="auto">
                    <a:xfrm>
                      <a:off x="0" y="0"/>
                      <a:ext cx="3133725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06C" w:rsidRDefault="000A506C" w:rsidP="000A506C">
      <w:pPr>
        <w:jc w:val="center"/>
      </w:pPr>
    </w:p>
    <w:p w:rsidR="000A506C" w:rsidRDefault="000A506C" w:rsidP="000A50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139FEA" wp14:editId="06EAA41C">
                <wp:simplePos x="0" y="0"/>
                <wp:positionH relativeFrom="column">
                  <wp:posOffset>5629275</wp:posOffset>
                </wp:positionH>
                <wp:positionV relativeFrom="paragraph">
                  <wp:posOffset>40005</wp:posOffset>
                </wp:positionV>
                <wp:extent cx="1104900" cy="533400"/>
                <wp:effectExtent l="57150" t="38100" r="57150" b="952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900" cy="533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443.25pt;margin-top:3.15pt;width:87pt;height:42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0A506C" w:rsidRDefault="000A506C" w:rsidP="000A506C">
      <w:pPr>
        <w:jc w:val="center"/>
      </w:pPr>
    </w:p>
    <w:p w:rsidR="000A506C" w:rsidRDefault="000A506C" w:rsidP="000A506C">
      <w:pPr>
        <w:jc w:val="center"/>
      </w:pPr>
    </w:p>
    <w:p w:rsidR="000A506C" w:rsidRDefault="000A506C" w:rsidP="000A50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02BB4A" wp14:editId="31D7B83C">
                <wp:simplePos x="0" y="0"/>
                <wp:positionH relativeFrom="column">
                  <wp:posOffset>75565</wp:posOffset>
                </wp:positionH>
                <wp:positionV relativeFrom="paragraph">
                  <wp:posOffset>128270</wp:posOffset>
                </wp:positionV>
                <wp:extent cx="3114675" cy="190500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06C" w:rsidRPr="000A506C" w:rsidRDefault="00CD21E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hyperlink r:id="rId7" w:history="1">
                              <w:r w:rsidR="000A506C" w:rsidRPr="000A506C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www.fbla.org</w:t>
                              </w:r>
                            </w:hyperlink>
                          </w:p>
                          <w:p w:rsidR="000A506C" w:rsidRPr="000A506C" w:rsidRDefault="000A506C" w:rsidP="000A506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under FBLA tab click </w:t>
                            </w:r>
                            <w:r w:rsidRPr="000A506C">
                              <w:rPr>
                                <w:i/>
                              </w:rPr>
                              <w:t>Competitive Events</w:t>
                            </w:r>
                          </w:p>
                          <w:p w:rsidR="000A506C" w:rsidRDefault="000A506C" w:rsidP="000A506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and Online Reference Guide (there are samples, You Tube videos</w:t>
                            </w:r>
                          </w:p>
                          <w:p w:rsidR="000A506C" w:rsidRDefault="000A506C" w:rsidP="000A506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Event Guide Lines:  description of events</w:t>
                            </w:r>
                          </w:p>
                          <w:p w:rsidR="000A506C" w:rsidRDefault="000A506C" w:rsidP="000A506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Rating Sheets: rubric of what judge is looking for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.95pt;margin-top:10.1pt;width:245.25pt;height:150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" fillcolor="white [3201]" strokeweight=".5pt">
                <v:textbox>
                  <w:txbxContent>
                    <w:p w:rsidR="000A506C" w:rsidRPr="000A506C" w:rsidRDefault="00CD21E9">
                      <w:pPr>
                        <w:rPr>
                          <w:sz w:val="32"/>
                          <w:szCs w:val="32"/>
                        </w:rPr>
                      </w:pPr>
                      <w:hyperlink r:id="rId8" w:history="1">
                        <w:r w:rsidR="000A506C" w:rsidRPr="000A506C">
                          <w:rPr>
                            <w:rStyle w:val="Hyperlink"/>
                            <w:sz w:val="32"/>
                            <w:szCs w:val="32"/>
                          </w:rPr>
                          <w:t>www.fbla.org</w:t>
                        </w:r>
                      </w:hyperlink>
                    </w:p>
                    <w:p w:rsidR="000A506C" w:rsidRPr="000A506C" w:rsidRDefault="000A506C" w:rsidP="000A506C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under FBLA tab click </w:t>
                      </w:r>
                      <w:r w:rsidRPr="000A506C">
                        <w:rPr>
                          <w:i/>
                        </w:rPr>
                        <w:t>Competitive Events</w:t>
                      </w:r>
                    </w:p>
                    <w:p w:rsidR="000A506C" w:rsidRDefault="000A506C" w:rsidP="000A506C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and Online Reference Guide (there are samples, You Tube videos</w:t>
                      </w:r>
                    </w:p>
                    <w:p w:rsidR="000A506C" w:rsidRDefault="000A506C" w:rsidP="000A506C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Event Guide Lines:  description of events</w:t>
                      </w:r>
                    </w:p>
                    <w:p w:rsidR="000A506C" w:rsidRDefault="000A506C" w:rsidP="000A506C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Rating Sheets: rubric of what judge is looking for</w:t>
                      </w:r>
                    </w:p>
                  </w:txbxContent>
                </v:textbox>
              </v:shape>
            </w:pict>
          </mc:Fallback>
        </mc:AlternateContent>
      </w:r>
    </w:p>
    <w:p w:rsidR="000A506C" w:rsidRDefault="000A506C" w:rsidP="000A506C">
      <w:pPr>
        <w:jc w:val="center"/>
      </w:pPr>
    </w:p>
    <w:p w:rsidR="000A506C" w:rsidRDefault="000A506C" w:rsidP="000A506C">
      <w:pPr>
        <w:jc w:val="center"/>
      </w:pPr>
    </w:p>
    <w:p w:rsidR="000A506C" w:rsidRDefault="000A506C" w:rsidP="000A506C">
      <w:pPr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2E799BA" wp14:editId="2A013A7B">
            <wp:simplePos x="0" y="0"/>
            <wp:positionH relativeFrom="column">
              <wp:posOffset>3771900</wp:posOffset>
            </wp:positionH>
            <wp:positionV relativeFrom="paragraph">
              <wp:posOffset>41910</wp:posOffset>
            </wp:positionV>
            <wp:extent cx="2057400" cy="2600325"/>
            <wp:effectExtent l="0" t="0" r="0" b="9525"/>
            <wp:wrapTight wrapText="bothSides">
              <wp:wrapPolygon edited="0">
                <wp:start x="0" y="0"/>
                <wp:lineTo x="0" y="21521"/>
                <wp:lineTo x="21400" y="21521"/>
                <wp:lineTo x="2140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6" r="36859" b="30000"/>
                    <a:stretch/>
                  </pic:blipFill>
                  <pic:spPr bwMode="auto">
                    <a:xfrm>
                      <a:off x="0" y="0"/>
                      <a:ext cx="205740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06C" w:rsidRDefault="000A506C" w:rsidP="000A506C">
      <w:pPr>
        <w:jc w:val="center"/>
      </w:pPr>
    </w:p>
    <w:p w:rsidR="000A506C" w:rsidRDefault="000A506C" w:rsidP="000A50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2DD1B9" wp14:editId="25D362E7">
                <wp:simplePos x="0" y="0"/>
                <wp:positionH relativeFrom="column">
                  <wp:posOffset>5629275</wp:posOffset>
                </wp:positionH>
                <wp:positionV relativeFrom="paragraph">
                  <wp:posOffset>233680</wp:posOffset>
                </wp:positionV>
                <wp:extent cx="1019175" cy="704850"/>
                <wp:effectExtent l="38100" t="38100" r="47625" b="952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9175" cy="704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" o:spid="_x0000_s1026" type="#_x0000_t32" style="position:absolute;margin-left:443.25pt;margin-top:18.4pt;width:80.25pt;height:55.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0A506C" w:rsidRDefault="000A506C" w:rsidP="000A506C">
      <w:pPr>
        <w:jc w:val="center"/>
      </w:pPr>
    </w:p>
    <w:p w:rsidR="000A506C" w:rsidRDefault="000A506C" w:rsidP="000A506C">
      <w:pPr>
        <w:jc w:val="center"/>
      </w:pPr>
    </w:p>
    <w:p w:rsidR="000A506C" w:rsidRDefault="000A506C" w:rsidP="000A50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C6E468" wp14:editId="57353695">
                <wp:simplePos x="0" y="0"/>
                <wp:positionH relativeFrom="column">
                  <wp:posOffset>5629275</wp:posOffset>
                </wp:positionH>
                <wp:positionV relativeFrom="paragraph">
                  <wp:posOffset>311785</wp:posOffset>
                </wp:positionV>
                <wp:extent cx="771525" cy="714375"/>
                <wp:effectExtent l="57150" t="38100" r="9525" b="104775"/>
                <wp:wrapNone/>
                <wp:docPr id="7" name="Righ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714375"/>
                        </a:xfrm>
                        <a:prstGeom prst="rightBrac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7" o:spid="_x0000_s1026" type="#_x0000_t88" style="position:absolute;margin-left:443.25pt;margin-top:24.55pt;width:60.75pt;height:56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" strokecolor="#c0504d [3205]" strokeweight="3pt">
                <v:shadow on="t" color="black" opacity="22937f" origin=",.5" offset="0,.63889mm"/>
              </v:shape>
            </w:pict>
          </mc:Fallback>
        </mc:AlternateContent>
      </w:r>
    </w:p>
    <w:p w:rsidR="000A506C" w:rsidRDefault="000A506C" w:rsidP="000A506C">
      <w:pPr>
        <w:jc w:val="center"/>
      </w:pPr>
    </w:p>
    <w:p w:rsidR="000A506C" w:rsidRDefault="000A506C" w:rsidP="000A506C">
      <w:pPr>
        <w:jc w:val="center"/>
      </w:pPr>
    </w:p>
    <w:p w:rsidR="000A506C" w:rsidRDefault="000A506C" w:rsidP="000A506C">
      <w:pPr>
        <w:jc w:val="center"/>
      </w:pPr>
    </w:p>
    <w:p w:rsidR="000A506C" w:rsidRDefault="000A506C" w:rsidP="000A506C">
      <w:pPr>
        <w:jc w:val="center"/>
      </w:pPr>
    </w:p>
    <w:p w:rsidR="000A506C" w:rsidRDefault="000A506C" w:rsidP="000A506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43B6FF" wp14:editId="6CD00C15">
                <wp:simplePos x="0" y="0"/>
                <wp:positionH relativeFrom="column">
                  <wp:posOffset>152400</wp:posOffset>
                </wp:positionH>
                <wp:positionV relativeFrom="paragraph">
                  <wp:posOffset>275590</wp:posOffset>
                </wp:positionV>
                <wp:extent cx="6143625" cy="233362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2333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06C" w:rsidRDefault="00CD21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hyperlink r:id="rId10" w:history="1">
                              <w:r w:rsidR="000A506C" w:rsidRPr="000A506C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www.testfrenzy.com</w:t>
                              </w:r>
                            </w:hyperlink>
                            <w:r w:rsidR="000A506C">
                              <w:rPr>
                                <w:sz w:val="28"/>
                                <w:szCs w:val="28"/>
                              </w:rPr>
                              <w:t xml:space="preserve">   go to FBLA and find sample tests- has answers also</w:t>
                            </w:r>
                          </w:p>
                          <w:p w:rsidR="000A506C" w:rsidRDefault="00CD21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hyperlink r:id="rId11" w:history="1">
                              <w:r w:rsidR="008A4597" w:rsidRPr="00441235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http://</w:t>
                              </w:r>
                              <w:r w:rsidR="008A4597" w:rsidRPr="00441235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w</w:t>
                              </w:r>
                              <w:r w:rsidR="008A4597" w:rsidRPr="00441235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ww.bcsd.org/webpages/mblake/index.cfm?subpage=61392</w:t>
                              </w:r>
                            </w:hyperlink>
                          </w:p>
                          <w:p w:rsidR="008A4597" w:rsidRDefault="00CD21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hyperlink r:id="rId12" w:history="1">
                              <w:r w:rsidRPr="00197C28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http://fbla.d</w:t>
                              </w:r>
                              <w:r w:rsidRPr="00197C28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p</w:t>
                              </w:r>
                              <w:r w:rsidRPr="00197C28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i.wi.gov/fbla_studyguides</w:t>
                              </w:r>
                            </w:hyperlink>
                          </w:p>
                          <w:p w:rsidR="00CD21E9" w:rsidRDefault="00CD21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hyperlink r:id="rId13" w:history="1">
                              <w:r w:rsidRPr="00197C28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http://www.c</w:t>
                              </w:r>
                              <w:r w:rsidRPr="00197C28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g</w:t>
                              </w:r>
                              <w:r w:rsidRPr="00197C28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rove417.org/bachweb/fbla/index.html#Accounting</w:t>
                              </w:r>
                            </w:hyperlink>
                          </w:p>
                          <w:p w:rsidR="00CD21E9" w:rsidRDefault="00CD21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8A4597" w:rsidRPr="000A506C" w:rsidRDefault="008A459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A506C" w:rsidRDefault="000A50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12pt;margin-top:21.7pt;width:483.75pt;height:183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" fillcolor="white [3201]" strokeweight=".5pt">
                <v:textbox>
                  <w:txbxContent>
                    <w:p w:rsidR="000A506C" w:rsidRDefault="00CD21E9">
                      <w:pPr>
                        <w:rPr>
                          <w:sz w:val="28"/>
                          <w:szCs w:val="28"/>
                        </w:rPr>
                      </w:pPr>
                      <w:hyperlink r:id="rId14" w:history="1">
                        <w:r w:rsidR="000A506C" w:rsidRPr="000A506C">
                          <w:rPr>
                            <w:rStyle w:val="Hyperlink"/>
                            <w:sz w:val="28"/>
                            <w:szCs w:val="28"/>
                          </w:rPr>
                          <w:t>www.testfrenzy.com</w:t>
                        </w:r>
                      </w:hyperlink>
                      <w:r w:rsidR="000A506C">
                        <w:rPr>
                          <w:sz w:val="28"/>
                          <w:szCs w:val="28"/>
                        </w:rPr>
                        <w:t xml:space="preserve">   go to FBLA and find sample tests- has answers also</w:t>
                      </w:r>
                    </w:p>
                    <w:p w:rsidR="000A506C" w:rsidRDefault="00CD21E9">
                      <w:pPr>
                        <w:rPr>
                          <w:sz w:val="28"/>
                          <w:szCs w:val="28"/>
                        </w:rPr>
                      </w:pPr>
                      <w:hyperlink r:id="rId15" w:history="1">
                        <w:r w:rsidR="008A4597" w:rsidRPr="00441235">
                          <w:rPr>
                            <w:rStyle w:val="Hyperlink"/>
                            <w:sz w:val="28"/>
                            <w:szCs w:val="28"/>
                          </w:rPr>
                          <w:t>http://</w:t>
                        </w:r>
                        <w:r w:rsidR="008A4597" w:rsidRPr="00441235">
                          <w:rPr>
                            <w:rStyle w:val="Hyperlink"/>
                            <w:sz w:val="28"/>
                            <w:szCs w:val="28"/>
                          </w:rPr>
                          <w:t>w</w:t>
                        </w:r>
                        <w:r w:rsidR="008A4597" w:rsidRPr="00441235">
                          <w:rPr>
                            <w:rStyle w:val="Hyperlink"/>
                            <w:sz w:val="28"/>
                            <w:szCs w:val="28"/>
                          </w:rPr>
                          <w:t>ww.bcsd.org/webpages/mblake/index.cfm?subpage=61392</w:t>
                        </w:r>
                      </w:hyperlink>
                    </w:p>
                    <w:p w:rsidR="008A4597" w:rsidRDefault="00CD21E9">
                      <w:pPr>
                        <w:rPr>
                          <w:sz w:val="28"/>
                          <w:szCs w:val="28"/>
                        </w:rPr>
                      </w:pPr>
                      <w:hyperlink r:id="rId16" w:history="1">
                        <w:r w:rsidRPr="00197C28">
                          <w:rPr>
                            <w:rStyle w:val="Hyperlink"/>
                            <w:sz w:val="28"/>
                            <w:szCs w:val="28"/>
                          </w:rPr>
                          <w:t>http://fbla.d</w:t>
                        </w:r>
                        <w:r w:rsidRPr="00197C28">
                          <w:rPr>
                            <w:rStyle w:val="Hyperlink"/>
                            <w:sz w:val="28"/>
                            <w:szCs w:val="28"/>
                          </w:rPr>
                          <w:t>p</w:t>
                        </w:r>
                        <w:r w:rsidRPr="00197C28">
                          <w:rPr>
                            <w:rStyle w:val="Hyperlink"/>
                            <w:sz w:val="28"/>
                            <w:szCs w:val="28"/>
                          </w:rPr>
                          <w:t>i.wi.gov/fbla_studyguides</w:t>
                        </w:r>
                      </w:hyperlink>
                    </w:p>
                    <w:p w:rsidR="00CD21E9" w:rsidRDefault="00CD21E9">
                      <w:pPr>
                        <w:rPr>
                          <w:sz w:val="28"/>
                          <w:szCs w:val="28"/>
                        </w:rPr>
                      </w:pPr>
                      <w:hyperlink r:id="rId17" w:history="1">
                        <w:r w:rsidRPr="00197C28">
                          <w:rPr>
                            <w:rStyle w:val="Hyperlink"/>
                            <w:sz w:val="28"/>
                            <w:szCs w:val="28"/>
                          </w:rPr>
                          <w:t>http://www.c</w:t>
                        </w:r>
                        <w:r w:rsidRPr="00197C28">
                          <w:rPr>
                            <w:rStyle w:val="Hyperlink"/>
                            <w:sz w:val="28"/>
                            <w:szCs w:val="28"/>
                          </w:rPr>
                          <w:t>g</w:t>
                        </w:r>
                        <w:r w:rsidRPr="00197C28">
                          <w:rPr>
                            <w:rStyle w:val="Hyperlink"/>
                            <w:sz w:val="28"/>
                            <w:szCs w:val="28"/>
                          </w:rPr>
                          <w:t>rove417.org/bachweb/fbla/index.html#Accounting</w:t>
                        </w:r>
                      </w:hyperlink>
                    </w:p>
                    <w:p w:rsidR="00CD21E9" w:rsidRDefault="00CD21E9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8A4597" w:rsidRPr="000A506C" w:rsidRDefault="008A4597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0A506C" w:rsidRDefault="000A506C"/>
                  </w:txbxContent>
                </v:textbox>
              </v:shape>
            </w:pict>
          </mc:Fallback>
        </mc:AlternateContent>
      </w:r>
    </w:p>
    <w:p w:rsidR="000A506C" w:rsidRDefault="000A506C" w:rsidP="000A506C">
      <w:pPr>
        <w:jc w:val="center"/>
      </w:pPr>
    </w:p>
    <w:sectPr w:rsidR="000A506C" w:rsidSect="000A506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1A4C0E"/>
    <w:multiLevelType w:val="hybridMultilevel"/>
    <w:tmpl w:val="14066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06C"/>
    <w:rsid w:val="000A506C"/>
    <w:rsid w:val="006C6239"/>
    <w:rsid w:val="008A4597"/>
    <w:rsid w:val="00C01F4C"/>
    <w:rsid w:val="00CD2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5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0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A506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A506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D21E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5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0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A506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A506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D21E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7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bla.org" TargetMode="External"/><Relationship Id="rId13" Type="http://schemas.openxmlformats.org/officeDocument/2006/relationships/hyperlink" Target="http://www.cgrove417.org/bachweb/fbla/index.html#Accounting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fbla.org" TargetMode="External"/><Relationship Id="rId12" Type="http://schemas.openxmlformats.org/officeDocument/2006/relationships/hyperlink" Target="http://fbla.dpi.wi.gov/fbla_studyguides" TargetMode="External"/><Relationship Id="rId17" Type="http://schemas.openxmlformats.org/officeDocument/2006/relationships/hyperlink" Target="http://www.cgrove417.org/bachweb/fbla/index.html#Accounting" TargetMode="External"/><Relationship Id="rId2" Type="http://schemas.openxmlformats.org/officeDocument/2006/relationships/styles" Target="styles.xml"/><Relationship Id="rId16" Type="http://schemas.openxmlformats.org/officeDocument/2006/relationships/hyperlink" Target="http://fbla.dpi.wi.gov/fbla_studyguide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bcsd.org/webpages/mblake/index.cfm?subpage=6139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csd.org/webpages/mblake/index.cfm?subpage=61392" TargetMode="External"/><Relationship Id="rId10" Type="http://schemas.openxmlformats.org/officeDocument/2006/relationships/hyperlink" Target="http://www.testfrenzy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testfrenz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BCSD</Company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sroeder</dc:creator>
  <cp:lastModifiedBy>sroeder</cp:lastModifiedBy>
  <cp:revision>2</cp:revision>
  <dcterms:created xsi:type="dcterms:W3CDTF">2013-01-24T22:50:00Z</dcterms:created>
  <dcterms:modified xsi:type="dcterms:W3CDTF">2013-01-24T23:32:00Z</dcterms:modified>
</cp:coreProperties>
</file>